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F" w:rsidRDefault="0088639F">
      <w:pPr>
        <w:pStyle w:val="a9"/>
        <w:ind w:firstLine="0"/>
      </w:pPr>
      <w:r>
        <w:rPr>
          <w:bCs/>
          <w:caps w:val="0"/>
          <w:sz w:val="24"/>
          <w:szCs w:val="24"/>
        </w:rPr>
        <w:t xml:space="preserve">                                                                                          УТВЕРЖДЕНО</w:t>
      </w:r>
    </w:p>
    <w:p w:rsidR="0079275F" w:rsidRDefault="0088639F">
      <w:pPr>
        <w:pStyle w:val="a9"/>
        <w:ind w:left="5954" w:firstLine="0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Приказом директора</w:t>
      </w:r>
    </w:p>
    <w:p w:rsidR="0079275F" w:rsidRDefault="0088639F">
      <w:pPr>
        <w:pStyle w:val="a9"/>
        <w:ind w:left="5954" w:firstLine="0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 xml:space="preserve">  ГБУСОН АО КЦСОН</w:t>
      </w:r>
    </w:p>
    <w:p w:rsidR="0079275F" w:rsidRDefault="0088639F">
      <w:pPr>
        <w:pStyle w:val="a9"/>
        <w:ind w:firstLine="0"/>
      </w:pPr>
      <w:r>
        <w:rPr>
          <w:bCs/>
          <w:caps w:val="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bCs/>
          <w:caps w:val="0"/>
          <w:sz w:val="24"/>
          <w:szCs w:val="24"/>
        </w:rPr>
        <w:t>Икрянинский</w:t>
      </w:r>
      <w:proofErr w:type="spellEnd"/>
      <w:r>
        <w:rPr>
          <w:bCs/>
          <w:caps w:val="0"/>
          <w:sz w:val="24"/>
          <w:szCs w:val="24"/>
        </w:rPr>
        <w:t xml:space="preserve"> р-н</w:t>
      </w:r>
    </w:p>
    <w:p w:rsidR="0079275F" w:rsidRDefault="0088639F">
      <w:pPr>
        <w:pStyle w:val="a9"/>
        <w:ind w:left="5954" w:firstLine="0"/>
      </w:pPr>
      <w:r>
        <w:rPr>
          <w:bCs/>
          <w:caps w:val="0"/>
          <w:sz w:val="24"/>
          <w:szCs w:val="24"/>
        </w:rPr>
        <w:t xml:space="preserve">            № 117  от 31 августа 2017г.        </w:t>
      </w:r>
    </w:p>
    <w:p w:rsidR="0079275F" w:rsidRDefault="0079275F">
      <w:pPr>
        <w:pStyle w:val="a9"/>
        <w:spacing w:after="120"/>
        <w:ind w:firstLine="0"/>
        <w:rPr>
          <w:bCs/>
          <w:caps w:val="0"/>
          <w:sz w:val="24"/>
          <w:szCs w:val="24"/>
        </w:rPr>
      </w:pP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9275F" w:rsidRDefault="008863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</w:rPr>
        <w:t>о структурном подразделении</w:t>
      </w: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государственного бюджетного учреждения </w:t>
      </w:r>
    </w:p>
    <w:p w:rsidR="0079275F" w:rsidRDefault="008863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</w:rPr>
        <w:t xml:space="preserve">социального обслуживания населения Астраханской области </w:t>
      </w:r>
    </w:p>
    <w:p w:rsidR="0079275F" w:rsidRDefault="008863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</w:rPr>
        <w:t xml:space="preserve">«Комплексный центр социального обслуживания населения, </w:t>
      </w: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Икрянинский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район, Астраханская область"</w:t>
      </w:r>
    </w:p>
    <w:p w:rsidR="0079275F" w:rsidRDefault="0079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275F" w:rsidRDefault="00140C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</w:rPr>
        <w:t>отделение</w:t>
      </w:r>
      <w:r w:rsidR="0088639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88639F">
        <w:rPr>
          <w:rFonts w:ascii="Times New Roman" w:hAnsi="Times New Roman" w:cs="Times New Roman"/>
          <w:b/>
          <w:bCs/>
          <w:sz w:val="28"/>
        </w:rPr>
        <w:t>культурно-досуговой</w:t>
      </w:r>
      <w:proofErr w:type="spellEnd"/>
      <w:r w:rsidR="0088639F">
        <w:rPr>
          <w:rFonts w:ascii="Times New Roman" w:hAnsi="Times New Roman" w:cs="Times New Roman"/>
          <w:b/>
          <w:bCs/>
          <w:sz w:val="28"/>
        </w:rPr>
        <w:t xml:space="preserve"> деятельности</w:t>
      </w:r>
    </w:p>
    <w:p w:rsidR="0079275F" w:rsidRDefault="0079275F">
      <w:pPr>
        <w:spacing w:after="0" w:line="240" w:lineRule="auto"/>
        <w:rPr>
          <w:sz w:val="28"/>
          <w:szCs w:val="28"/>
        </w:rPr>
      </w:pPr>
    </w:p>
    <w:p w:rsidR="0079275F" w:rsidRDefault="0088639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отделением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(далее отделение) </w:t>
      </w:r>
      <w:r>
        <w:rPr>
          <w:rFonts w:ascii="Times New Roman" w:hAnsi="Times New Roman" w:cs="Times New Roman"/>
          <w:sz w:val="24"/>
          <w:szCs w:val="24"/>
        </w:rPr>
        <w:t>социальных услуг гражданам, признанным нуждающимися в социальном обслуживании (далее - получатели социальных услуг); задачи и функции отделения; порядок организации работы и права отделения; порядок взаимодействия отделения с организациями и гражданами при предоставлении социальных услуг; ответственность работников отделения.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государственного бюджетного учреждения социального обслуживания населения Астраханской области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«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Комплексный центр социального обслуживания населения,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Икрянинский</w:t>
      </w:r>
      <w:proofErr w:type="spell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район, Астраханская область»,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подчиняется директору учреждения. Отделение возглавляет заведующий, назначаемый директором учреждения. 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Отделение в своей работе руководствуется Федеральными и региональными нормативными правовыми актами, Уставом и локальными правовыми актами учреждения, настоящим Положением.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Отделение создается, реорганизуется и ликвидируется приказом учреждения по согласованию с учредителем.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своей работе сотрудники отделения взаимодействует с учреждениями культуры Астраханской области, общественными организациями, другими объединениями и организациями, частными лицами по вопросам оказания помощи и социальной адаптации получателям социальных услуг. 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Каждый специалист отделения в соответствии с квалификационными требованиями, предъявляемыми к его должности,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79275F" w:rsidRDefault="0088639F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1.7. Наряду с соответствующей квалификацией и профессионализмом работники отделения должны обладать высокими моральными и морально-этическими качествами, чувством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и руководствоваться в работе «Кодексом этики и служебного поведения работников государственного бюджетного учреждения социального обслуживания населения Астраханской области « Комплексный центр социального обслуживания населения,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Икрянинский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район, Астраханская область».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1.8. При оказании услуг работники отделения должны проявлять к клиентам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79275F" w:rsidRDefault="008863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Деятельность отделения организуется в соответствии с перспективным и календарным планами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предусмотренных планами работы мероприятий осуществляется заведующим отделением.</w:t>
      </w:r>
    </w:p>
    <w:p w:rsidR="0079275F" w:rsidRDefault="0079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 отделения.</w:t>
      </w:r>
    </w:p>
    <w:p w:rsidR="0079275F" w:rsidRDefault="0088639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2.1. Отделение </w:t>
      </w:r>
      <w:proofErr w:type="spellStart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культурно-досуговой</w:t>
      </w:r>
      <w:proofErr w:type="spellEnd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деятельности предоставляет социальные услуги получателям услуг в </w:t>
      </w:r>
      <w:proofErr w:type="spellStart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полустационарной</w:t>
      </w:r>
      <w:proofErr w:type="spellEnd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форме.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Основной целью деятельности  отделения является: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предоставление необходимого комплекса социальных услуг.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творческого, интеллектуального потенциала, поддержание социально-психологического статуса, активного образа жизни, сохранение физического и психического здоровья, организация досуга получателей социальных услуг.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  <w:t>Основными </w:t>
      </w:r>
      <w:r>
        <w:rPr>
          <w:rFonts w:ascii="Times New Roman" w:hAnsi="Times New Roman" w:cs="Times New Roman"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> отделения являются: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получателей услуг, проведение различных культурно-массовых мероприятий;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учет получателей услуг, нуждающихся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полустационаром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социальном обслуживании;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сотрудничество с учреждениями культуры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для получателей услуг, состоящих на обслуживании в отделении,  с учетом их возраста и состояния здоровья;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и внедрение в практику работы новых форм и методов по предоставлению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в установленном порядке сбора, обработки, анализа и предоставление своевременной отчетности о работе отделения;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информационной и разъяснительной работы среди получателей услуг по вопросам оказания социальной поддержки, в том числе через средства массовой информации, на официальном сайте министерства социального развития и труда, сайте учреждения;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мероприятий по повышению профессионального уровня специалистов отделения.</w:t>
      </w:r>
    </w:p>
    <w:p w:rsidR="0079275F" w:rsidRDefault="0079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деятельности отделения.</w:t>
      </w:r>
    </w:p>
    <w:p w:rsidR="0079275F" w:rsidRDefault="00886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3.1.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Социальное обслуживание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 отделении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Федеральным законом от 28.12.2013 № 442-ФЗ «Об основах социального обслуживания граждан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 Постановлением Правительства Астраханской области от 12.12.2014г. №572-П «О порядке предоставления социальных услуг поставщиками социальных услуг в Астраханской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Социальные услуги предоставляются гражданину, проживающему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Астраханской области, и признанному нуждающимся в социальном обслуживании в связи с обстоятельствами, предусмотренными ст.15 Федерального закона от 28.12.2013г. № 442-ФЗ «Об основах социального обслуживания граждан в Российской Федерации», не имеющего медицинских противопоказаний, предусмотренных законодательством РФ, а так же заболеваний, представляющих опасность для окружающих, медицинская помощь которым оказывается в специализированных медицинских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предоставляет следующие социальные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входящие в перечень социальных услуг, утвержденный Законом Астраханской области от 10.12.2014г. №80 2014/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правового регулирования отношений в сфере социального обслуживания граждан в Астраханской области»: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социально-медицинские,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социально-педагогические,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социально-правовые,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в целях повышения коммуникативного потенциала получателей социальных услуг, имеющих ограничения жизнедеятельности,  в том числе детей-инвалидов,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срочные социальные услуги.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отделение принимаются </w:t>
      </w:r>
      <w:r>
        <w:rPr>
          <w:rFonts w:ascii="Times New Roman" w:hAnsi="Times New Roman" w:cs="Times New Roman"/>
          <w:sz w:val="24"/>
          <w:szCs w:val="24"/>
        </w:rPr>
        <w:t>граждане пожилого возраста (женщины с 55 лет, мужчины с 60 лет) и инвалиды, частично утратившие способность к самообслуживанию.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Социальные услуги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 министерством социального развития и труда Астраханской области (далее, соответственно, - индивидуальная программа, Министерство), и условиями договора о предоставлении социальных услуг, заключаемым между получателем и учреждением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требований Федерального закона от 28 декабря 2013 года № 442-ФЗ «Об основах социального обслуживания граждан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 (далее - договор о предоставлении социальных услуг).</w:t>
      </w:r>
    </w:p>
    <w:p w:rsidR="0079275F" w:rsidRDefault="0088639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3.5. Порядок предоставления социальных услуг в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полустационарной</w:t>
      </w:r>
      <w:proofErr w:type="spell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форме социального обслуживания определен Постановлением Правительства Астраханской области от 12.12.2014г. №572-П.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Зачисление получателей социальных услуг на социальное обслуживание в отделение производится приказом директора учреждения на основании следующих документов: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социальных услуг (далее - заявление);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получателя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программа;</w:t>
      </w:r>
    </w:p>
    <w:p w:rsidR="0079275F" w:rsidRDefault="0088639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3.7.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приема в отделение является обращение получателя социальных услуг в учреждение за предоставлением социального обслуживания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форме и представление индивидуальной программы.</w:t>
      </w:r>
    </w:p>
    <w:p w:rsidR="0079275F" w:rsidRDefault="0088639F">
      <w:pPr>
        <w:widowControl w:val="0"/>
        <w:tabs>
          <w:tab w:val="left" w:pos="360"/>
          <w:tab w:val="left" w:pos="61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3.8. Права и обязанности получателя социальных услуг и поставщика социальных услуг определяются в договоре о предоставлении социальных услуг. 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Договор о предоставлении социальных услуг заключается между гражданином и поставщиком социальных в течение суток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программы поставщику социальных услуг.</w:t>
      </w:r>
    </w:p>
    <w:p w:rsidR="0079275F" w:rsidRDefault="0088639F">
      <w:pPr>
        <w:widowControl w:val="0"/>
        <w:tabs>
          <w:tab w:val="left" w:pos="360"/>
          <w:tab w:val="left" w:pos="61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3.10.</w:t>
      </w:r>
      <w:r>
        <w:rPr>
          <w:rFonts w:ascii="Times New Roman" w:eastAsia="Arial" w:hAnsi="Times New Roman" w:cs="Times New Roman"/>
          <w:sz w:val="24"/>
          <w:szCs w:val="24"/>
        </w:rPr>
        <w:t xml:space="preserve"> Решение о зачислении на социальное обслуживание оформляется приказом директора.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заключении договора получатели социальных услуг должны быть ознакомлены под роспись с перечнем и содержанием предоставляемых им социальных услуг, условиями и правилами их предоставления, а так же правилами внутреннего распорядка отделения.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Социальные услуги в отделении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предоставляются бесплатно.</w:t>
      </w:r>
    </w:p>
    <w:p w:rsidR="0079275F" w:rsidRDefault="0088639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Прекращение договора о предоставлении социальных услуг производится в следующих случаях: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личному заявлению получателя социальных услуг или его законного представителя об отказе в предоставлении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срока предоставления социальных услуг, предусмотренных индивидуальной программой, и (или) истечение срока договора о предоставлении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нарушении получателем социальных услуг  условий, предусмотренных договором, о предоставлении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смерти получателя социальных услуг или ликвидация (прекращение деятельности) поставщика социальных услуг;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вступившего в законную силу решения суда о признании получателя социальных услуг умершим или безвестно отсутствующим;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осуждения получателя социальных услуг к отбыванию наказания в виде лишения свободы по приговору суда, вступившего в законную силу;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изменении обстоятельств, обусловивших индивидуальную потребность в предоставлении социальных услуг, повлекших за собой пересмотр индивидуальной программы, исключающей предоставление социальных услуг в установленной ранее форме социального обслуживания.</w:t>
      </w:r>
    </w:p>
    <w:p w:rsidR="0079275F" w:rsidRDefault="0088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обслуживание в случае прекращения договора о предоставлении социальных услуг прекращается на основании приказа директора учреждения.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Получатель социальных услуг вправе отказаться от социального обслуживания, социальной услуги. Отказ оформляется в письменной форме  и вносится в индивидуальную программу.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Для реализации творческого, интеллектуального потенциала, поддержания социально-психологического статуса, сохранения физического и психологического здоровья, организации досуга в отделении создаются кружки и клубы, применяются другие формы культурно-массовой работы:</w:t>
      </w:r>
    </w:p>
    <w:p w:rsidR="004C3FD3" w:rsidRDefault="004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D3" w:rsidRDefault="004C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1" w:type="dxa"/>
        <w:tblCellMar>
          <w:left w:w="123" w:type="dxa"/>
        </w:tblCellMar>
        <w:tblLook w:val="04A0"/>
      </w:tblPr>
      <w:tblGrid>
        <w:gridCol w:w="4785"/>
        <w:gridCol w:w="4786"/>
      </w:tblGrid>
      <w:tr w:rsidR="0079275F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88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йоги и танцев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88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79275F" w:rsidRDefault="0088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человек в каждой</w:t>
            </w:r>
          </w:p>
        </w:tc>
      </w:tr>
      <w:tr w:rsidR="0079275F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88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8639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9275F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88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песни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5F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8639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40CAB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 w:rsidP="005514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человек</w:t>
            </w:r>
          </w:p>
        </w:tc>
      </w:tr>
      <w:tr w:rsidR="00140CAB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человек в каждой</w:t>
            </w:r>
          </w:p>
        </w:tc>
      </w:tr>
      <w:tr w:rsidR="00140CAB" w:rsidTr="00140C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AB" w:rsidRDefault="0014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человек</w:t>
            </w:r>
          </w:p>
        </w:tc>
      </w:tr>
    </w:tbl>
    <w:p w:rsidR="0079275F" w:rsidRDefault="0079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. Права отделения.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4.1. Запрашивать у получателей социальных услуг информацию и документы, необходимые для организации работы отделения.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4.3. Вносить предложения директору учреждения по совершенствованию и внедрению новых форм работы отделения, привлечению юридических и физических лиц для реализации целей своей деятельности  на договорной основе.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4.4. Использовать информационный ресурс учреждения.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4.5. Взаимодействовать с другими структурными подразделениями учреждения.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4.6. Повышать свой профессиональный уровень.</w:t>
      </w:r>
    </w:p>
    <w:p w:rsidR="0079275F" w:rsidRDefault="0079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5F" w:rsidRDefault="0088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79275F" w:rsidRDefault="008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Всю полноту ответственности за организацию работы отделения и выполнение возложенных настоящим положением целей, задач и функций несёт заведующий отделением.</w:t>
      </w:r>
    </w:p>
    <w:p w:rsidR="0079275F" w:rsidRDefault="008863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Работники отделения в соответствии с действующим законодательством и правилами внутреннего трудового распорядка учреждения несут ответственность за несвоевременное и некачественное выполнение возложенных должностных обязанностей, за обеспечение безопасности предоставляемых социальных услуг для жизни и здоровья получателей услуг, а также в порядке, установленном законодательством Российской Федерации за разглашение конфиденциальной, служебной информации, персональных данных получателей социальных услуг. </w:t>
      </w:r>
      <w:proofErr w:type="gramEnd"/>
    </w:p>
    <w:sectPr w:rsidR="0079275F" w:rsidSect="0079275F">
      <w:pgSz w:w="11906" w:h="16838"/>
      <w:pgMar w:top="851" w:right="56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761"/>
    <w:multiLevelType w:val="multilevel"/>
    <w:tmpl w:val="92649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20551"/>
    <w:multiLevelType w:val="multilevel"/>
    <w:tmpl w:val="BC86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9275F"/>
    <w:rsid w:val="00140CAB"/>
    <w:rsid w:val="0037767C"/>
    <w:rsid w:val="004C3FD3"/>
    <w:rsid w:val="0079275F"/>
    <w:rsid w:val="0088639F"/>
    <w:rsid w:val="00D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79275F"/>
    <w:pPr>
      <w:outlineLvl w:val="0"/>
    </w:pPr>
  </w:style>
  <w:style w:type="paragraph" w:styleId="2">
    <w:name w:val="heading 2"/>
    <w:basedOn w:val="a0"/>
    <w:rsid w:val="0079275F"/>
    <w:pPr>
      <w:outlineLvl w:val="1"/>
    </w:pPr>
  </w:style>
  <w:style w:type="paragraph" w:styleId="3">
    <w:name w:val="heading 3"/>
    <w:basedOn w:val="a0"/>
    <w:rsid w:val="007927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qFormat/>
    <w:rsid w:val="004920E1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a0">
    <w:name w:val="Заголовок"/>
    <w:basedOn w:val="a"/>
    <w:next w:val="a5"/>
    <w:qFormat/>
    <w:rsid w:val="0079275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9275F"/>
    <w:pPr>
      <w:spacing w:after="140" w:line="288" w:lineRule="auto"/>
    </w:pPr>
  </w:style>
  <w:style w:type="paragraph" w:styleId="a6">
    <w:name w:val="List"/>
    <w:basedOn w:val="a5"/>
    <w:rsid w:val="0079275F"/>
    <w:rPr>
      <w:rFonts w:cs="Arial Unicode MS"/>
    </w:rPr>
  </w:style>
  <w:style w:type="paragraph" w:styleId="a7">
    <w:name w:val="Title"/>
    <w:basedOn w:val="a"/>
    <w:rsid w:val="0079275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79275F"/>
    <w:pPr>
      <w:suppressLineNumbers/>
    </w:pPr>
    <w:rPr>
      <w:rFonts w:cs="Arial Unicode MS"/>
    </w:rPr>
  </w:style>
  <w:style w:type="paragraph" w:customStyle="1" w:styleId="Textbody">
    <w:name w:val="Text body"/>
    <w:basedOn w:val="a"/>
    <w:qFormat/>
    <w:rsid w:val="000735BA"/>
    <w:pPr>
      <w:widowControl w:val="0"/>
      <w:spacing w:after="120" w:line="240" w:lineRule="auto"/>
    </w:pPr>
    <w:rPr>
      <w:rFonts w:ascii="Arial" w:eastAsia="SimSun" w:hAnsi="Arial" w:cs="Mangal"/>
      <w:sz w:val="24"/>
      <w:szCs w:val="24"/>
      <w:lang w:eastAsia="hi-IN" w:bidi="hi-IN"/>
    </w:rPr>
  </w:style>
  <w:style w:type="paragraph" w:customStyle="1" w:styleId="a9">
    <w:name w:val="Заглавие"/>
    <w:basedOn w:val="a"/>
    <w:qFormat/>
    <w:rsid w:val="004920E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aps/>
      <w:sz w:val="26"/>
      <w:szCs w:val="20"/>
    </w:rPr>
  </w:style>
  <w:style w:type="paragraph" w:styleId="aa">
    <w:name w:val="List Paragraph"/>
    <w:basedOn w:val="a"/>
    <w:uiPriority w:val="34"/>
    <w:qFormat/>
    <w:rsid w:val="004920E1"/>
    <w:pPr>
      <w:ind w:left="720"/>
      <w:contextualSpacing/>
    </w:pPr>
  </w:style>
  <w:style w:type="paragraph" w:customStyle="1" w:styleId="ab">
    <w:name w:val="Блочная цитата"/>
    <w:basedOn w:val="a"/>
    <w:qFormat/>
    <w:rsid w:val="0079275F"/>
  </w:style>
  <w:style w:type="paragraph" w:styleId="ac">
    <w:name w:val="Subtitle"/>
    <w:basedOn w:val="a0"/>
    <w:rsid w:val="0079275F"/>
  </w:style>
  <w:style w:type="table" w:styleId="ad">
    <w:name w:val="Table Grid"/>
    <w:basedOn w:val="a2"/>
    <w:uiPriority w:val="59"/>
    <w:rsid w:val="00CE70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240-D05F-450B-8284-D774CA3C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1771</Words>
  <Characters>10098</Characters>
  <Application>Microsoft Office Word</Application>
  <DocSecurity>0</DocSecurity>
  <Lines>84</Lines>
  <Paragraphs>23</Paragraphs>
  <ScaleCrop>false</ScaleCrop>
  <Company>Grizli777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2017-09-04T14:48:00Z</cp:lastPrinted>
  <dcterms:created xsi:type="dcterms:W3CDTF">2017-03-16T12:33:00Z</dcterms:created>
  <dcterms:modified xsi:type="dcterms:W3CDTF">2019-07-02T07:38:00Z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