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D2" w:rsidRDefault="009418E2">
      <w:pPr>
        <w:widowControl w:val="0"/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9D4BD2" w:rsidRDefault="009418E2">
      <w:pPr>
        <w:widowControl w:val="0"/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ГК</w:t>
      </w:r>
      <w:r>
        <w:rPr>
          <w:rFonts w:ascii="Times New Roman" w:hAnsi="Times New Roman" w:cs="Times New Roman"/>
          <w:sz w:val="24"/>
          <w:szCs w:val="24"/>
        </w:rPr>
        <w:t>УСОН АО</w:t>
      </w:r>
    </w:p>
    <w:p w:rsidR="009D4BD2" w:rsidRDefault="009418E2">
      <w:pPr>
        <w:widowControl w:val="0"/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КЦСОН Икрянинский р-н</w:t>
      </w:r>
    </w:p>
    <w:p w:rsidR="009D4BD2" w:rsidRDefault="009418E2">
      <w:pPr>
        <w:widowControl w:val="0"/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83 от 10.05.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D4BD2" w:rsidRDefault="009D4BD2">
      <w:pPr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9D4BD2" w:rsidRDefault="009D4BD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4BD2" w:rsidRDefault="009418E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Условия и правила предоставления социальных услуг</w:t>
      </w:r>
    </w:p>
    <w:p w:rsidR="009D4BD2" w:rsidRDefault="009418E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форме социального обслуживания</w:t>
      </w:r>
    </w:p>
    <w:p w:rsidR="009D4BD2" w:rsidRDefault="009418E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9D4BD2" w:rsidRDefault="009D4BD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социальных услуг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(далее – социальное обслуживание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8 часов 30 минут  до 16 часов 4</w:t>
      </w:r>
      <w:r>
        <w:rPr>
          <w:rFonts w:ascii="Times New Roman" w:eastAsia="Times New Roman" w:hAnsi="Times New Roman" w:cs="Times New Roman"/>
          <w:sz w:val="28"/>
          <w:szCs w:val="28"/>
        </w:rPr>
        <w:t>2 минут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включает в себя предоставление социальных</w:t>
      </w:r>
      <w:r>
        <w:rPr>
          <w:rFonts w:ascii="Times New Roman" w:hAnsi="Times New Roman" w:cs="Times New Roman"/>
          <w:sz w:val="28"/>
          <w:szCs w:val="28"/>
        </w:rPr>
        <w:t xml:space="preserve"> услуг, необходимых получателю социальных услуг с учетом его индивидуальной потребности, в целях улучшения условий жизнедеятельности посредством оказания получателю социальных услуг постоянной, периодической, разовой, в том числе срочной, помощи. </w:t>
      </w:r>
      <w:proofErr w:type="gramEnd"/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 xml:space="preserve">ем для предоставления социального обслуживания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является обращение получателя социальных услуг к поставщику социальных услуг за предоставлением социального обслуживания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и представление индивидуальной програм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предоставления социального обслуживания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необходимы следующие документы: 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документ, удостоверяющий личность получателя социальных услуг;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-документ, подтверждающий полномочия представителя          (при обращении за получ</w:t>
      </w:r>
      <w:r>
        <w:rPr>
          <w:rFonts w:ascii="Times New Roman" w:hAnsi="Times New Roman" w:cs="Times New Roman"/>
          <w:sz w:val="28"/>
          <w:szCs w:val="28"/>
        </w:rPr>
        <w:t>ением социальных услуг представителя получателя социальных услуг);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место жительства и (или) пребывания, фактического проживания получателя социальных услуг;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справка, подтверждающая факт установления инвалидности, выданная феде</w:t>
      </w:r>
      <w:r>
        <w:rPr>
          <w:rFonts w:ascii="Times New Roman" w:hAnsi="Times New Roman" w:cs="Times New Roman"/>
          <w:sz w:val="28"/>
          <w:szCs w:val="28"/>
        </w:rPr>
        <w:t>ральным учреждением медико-социальной экспертизы (при наличии);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индивидуальная программа реабилитации инвалида (при наличии).</w:t>
      </w:r>
    </w:p>
    <w:p w:rsidR="009D4BD2" w:rsidRDefault="009418E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поставщика социальных услуг снимает копии с оригиналов документов, предусмотренных настоящим пунктом. Оригиналы этих </w:t>
      </w:r>
      <w:r>
        <w:rPr>
          <w:rFonts w:ascii="Times New Roman" w:hAnsi="Times New Roman" w:cs="Times New Roman"/>
          <w:sz w:val="28"/>
          <w:szCs w:val="28"/>
        </w:rPr>
        <w:t>документов возвращаются получателю социальных услуг.</w:t>
      </w:r>
    </w:p>
    <w:p w:rsidR="009D4BD2" w:rsidRDefault="009418E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Социальное обслуживание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осуществляется посредством предоставления различных социальных услуг, входящих в перечень социальных услуг и указанных в индивидуальной программе получат</w:t>
      </w:r>
      <w:r>
        <w:rPr>
          <w:rFonts w:ascii="Times New Roman" w:eastAsia="Times New Roman" w:hAnsi="Times New Roman" w:cs="Times New Roman"/>
          <w:sz w:val="28"/>
          <w:szCs w:val="28"/>
        </w:rPr>
        <w:t>еля социальных услуг, в соответствии со стандартами социальных 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D4BD2" w:rsidRDefault="009418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Стандарты социальных услуг, предоставляемых поставщиками социальных услуг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форме социального обслуживания, определяются согласно приложению № 4 к  </w:t>
      </w:r>
      <w:r>
        <w:rPr>
          <w:rFonts w:ascii="Times New Roman" w:hAnsi="Times New Roman" w:cs="Times New Roman"/>
          <w:sz w:val="28"/>
          <w:szCs w:val="28"/>
        </w:rPr>
        <w:t xml:space="preserve">№ 572-П «О Порядке </w:t>
      </w:r>
      <w:r>
        <w:rPr>
          <w:rFonts w:ascii="Times New Roman" w:hAnsi="Times New Roman" w:cs="Times New Roman"/>
          <w:sz w:val="28"/>
          <w:szCs w:val="28"/>
        </w:rPr>
        <w:t>предоставления социальных услуг поставщиками социальных услуг в Астраханской области».</w:t>
      </w:r>
    </w:p>
    <w:p w:rsidR="009D4BD2" w:rsidRDefault="009418E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Получатели социальных услуг, принимаемые на социальное обслуживание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форме, должны быть ознакомлены под роспись с перечнем и содержанием предоставляем</w:t>
      </w:r>
      <w:r>
        <w:rPr>
          <w:rFonts w:ascii="Times New Roman" w:eastAsia="Times New Roman" w:hAnsi="Times New Roman" w:cs="Times New Roman"/>
          <w:sz w:val="28"/>
          <w:szCs w:val="28"/>
        </w:rPr>
        <w:t>ых им социальных услуг, условиями и правилами их предоставления, а также правилами внутреннего распорядка поставщика социальных услуг.</w:t>
      </w:r>
    </w:p>
    <w:p w:rsidR="009D4BD2" w:rsidRDefault="009418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 обслуживание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в соответствии со стандартами социальных услуг,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предоставляемых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полус</w:t>
      </w:r>
      <w:r>
        <w:rPr>
          <w:rFonts w:ascii="Times New Roman" w:eastAsia="Times New Roman" w:hAnsi="Times New Roman" w:cs="Times New Roman"/>
          <w:sz w:val="28"/>
          <w:szCs w:val="28"/>
        </w:rPr>
        <w:t>тационарной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форме социального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получателям социальных услуг предоставляется бесплатно. </w:t>
      </w:r>
    </w:p>
    <w:p w:rsidR="009D4BD2" w:rsidRDefault="009418E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</w:t>
      </w:r>
      <w:r>
        <w:rPr>
          <w:rFonts w:ascii="Times New Roman" w:eastAsia="Times New Roman" w:hAnsi="Times New Roman" w:cs="Times New Roman"/>
          <w:sz w:val="28"/>
          <w:szCs w:val="28"/>
        </w:rPr>
        <w:t>за плату.</w:t>
      </w:r>
    </w:p>
    <w:p w:rsidR="009D4BD2" w:rsidRDefault="009D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BD2" w:rsidRDefault="009D4BD2"/>
    <w:sectPr w:rsidR="009D4BD2" w:rsidSect="009D4BD2">
      <w:pgSz w:w="11906" w:h="16838"/>
      <w:pgMar w:top="28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BD2"/>
    <w:rsid w:val="009418E2"/>
    <w:rsid w:val="009D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A7"/>
    <w:pPr>
      <w:suppressAutoHyphens/>
      <w:spacing w:after="200"/>
    </w:pPr>
  </w:style>
  <w:style w:type="paragraph" w:styleId="1">
    <w:name w:val="heading 1"/>
    <w:basedOn w:val="a0"/>
    <w:rsid w:val="009D4BD2"/>
    <w:pPr>
      <w:outlineLvl w:val="0"/>
    </w:pPr>
  </w:style>
  <w:style w:type="paragraph" w:styleId="2">
    <w:name w:val="heading 2"/>
    <w:basedOn w:val="a0"/>
    <w:rsid w:val="009D4BD2"/>
    <w:pPr>
      <w:outlineLvl w:val="1"/>
    </w:pPr>
  </w:style>
  <w:style w:type="paragraph" w:styleId="3">
    <w:name w:val="heading 3"/>
    <w:basedOn w:val="a0"/>
    <w:rsid w:val="009D4BD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9D4B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BD2"/>
    <w:pPr>
      <w:spacing w:after="140" w:line="288" w:lineRule="auto"/>
    </w:pPr>
  </w:style>
  <w:style w:type="paragraph" w:styleId="a5">
    <w:name w:val="List"/>
    <w:basedOn w:val="a4"/>
    <w:rsid w:val="009D4BD2"/>
    <w:rPr>
      <w:rFonts w:cs="Mangal"/>
    </w:rPr>
  </w:style>
  <w:style w:type="paragraph" w:styleId="a6">
    <w:name w:val="Title"/>
    <w:basedOn w:val="a"/>
    <w:rsid w:val="009D4B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D4BD2"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  <w:rsid w:val="009D4BD2"/>
  </w:style>
  <w:style w:type="paragraph" w:customStyle="1" w:styleId="a9">
    <w:name w:val="Заглавие"/>
    <w:basedOn w:val="a0"/>
    <w:rsid w:val="009D4BD2"/>
  </w:style>
  <w:style w:type="paragraph" w:styleId="aa">
    <w:name w:val="Subtitle"/>
    <w:basedOn w:val="a0"/>
    <w:rsid w:val="009D4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>Grizli777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2017-04-18T07:04:00Z</cp:lastPrinted>
  <dcterms:created xsi:type="dcterms:W3CDTF">2017-07-11T11:59:00Z</dcterms:created>
  <dcterms:modified xsi:type="dcterms:W3CDTF">2025-07-07T07:19:00Z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